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1DF87" w:themeColor="accent1" w:themeTint="99"/>
  <w:body>
    <w:p w:rsidR="005B04EF" w:rsidRDefault="00311956">
      <w:r w:rsidRPr="00BA0D2F">
        <w:rPr>
          <w:rFonts w:ascii="Tahoma" w:eastAsia="Times New Roman" w:hAnsi="Tahoma" w:cs="Tahoma"/>
          <w:b/>
          <w:bCs/>
          <w:noProof/>
          <w:color w:val="444444"/>
          <w:sz w:val="18"/>
          <w:szCs w:val="18"/>
        </w:rPr>
        <w:drawing>
          <wp:inline distT="0" distB="0" distL="0" distR="0" wp14:anchorId="1F38E601" wp14:editId="64DC7254">
            <wp:extent cx="5942965" cy="6797040"/>
            <wp:effectExtent l="0" t="0" r="635" b="3810"/>
            <wp:docPr id="2" name="Picture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472" cy="6819350"/>
                    </a:xfrm>
                    <a:prstGeom prst="rect">
                      <a:avLst/>
                    </a:prstGeom>
                    <a:noFill/>
                    <a:ln>
                      <a:noFill/>
                    </a:ln>
                  </pic:spPr>
                </pic:pic>
              </a:graphicData>
            </a:graphic>
          </wp:inline>
        </w:drawing>
      </w:r>
    </w:p>
    <w:sectPr w:rsidR="005B04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9D" w:rsidRDefault="00210B9D" w:rsidP="00311956">
      <w:pPr>
        <w:spacing w:after="0" w:line="240" w:lineRule="auto"/>
      </w:pPr>
      <w:r>
        <w:separator/>
      </w:r>
    </w:p>
  </w:endnote>
  <w:endnote w:type="continuationSeparator" w:id="0">
    <w:p w:rsidR="00210B9D" w:rsidRDefault="00210B9D" w:rsidP="0031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38" w:rsidRDefault="00C31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56" w:rsidRPr="00311956" w:rsidRDefault="00311956" w:rsidP="00311956">
    <w:pPr>
      <w:rPr>
        <w:color w:val="0D0D0D" w:themeColor="text1" w:themeTint="F2"/>
      </w:rPr>
    </w:pPr>
    <w:bookmarkStart w:id="0" w:name="_GoBack"/>
    <w:bookmarkEnd w:id="0"/>
    <w:r w:rsidRPr="00311956">
      <w:rPr>
        <w:rFonts w:ascii="Tahoma" w:eastAsia="Times New Roman" w:hAnsi="Tahoma" w:cs="Tahoma"/>
        <w:color w:val="0D0D0D" w:themeColor="text1" w:themeTint="F2"/>
        <w:sz w:val="18"/>
        <w:szCs w:val="18"/>
      </w:rPr>
      <w:t>Patrick Ames, Executive Director of CCE of St. Lawrence County, explains, “The Farm to School Project has a huge impact on how local farmers access and deliver their product to the participating school districts. It addresses many capacity challenges that previously served as barriers to the school market place, including processing, packaging, refrigeration and transportation of fresh fruits and vegetables.”</w:t>
    </w:r>
  </w:p>
  <w:p w:rsidR="00311956" w:rsidRPr="00311956" w:rsidRDefault="00311956" w:rsidP="00311956">
    <w:pPr>
      <w:shd w:val="clear" w:color="auto" w:fill="FFFFFF"/>
      <w:spacing w:after="128" w:line="240" w:lineRule="auto"/>
      <w:rPr>
        <w:rFonts w:ascii="Tahoma" w:eastAsia="Times New Roman" w:hAnsi="Tahoma" w:cs="Tahoma"/>
        <w:color w:val="444444"/>
        <w:sz w:val="18"/>
        <w:szCs w:val="18"/>
      </w:rPr>
    </w:pPr>
    <w:r w:rsidRPr="00311956">
      <w:rPr>
        <w:rFonts w:ascii="Tahoma" w:eastAsia="Times New Roman" w:hAnsi="Tahoma" w:cs="Tahoma"/>
        <w:color w:val="444444"/>
        <w:sz w:val="18"/>
        <w:szCs w:val="18"/>
      </w:rPr>
      <w:t xml:space="preserve">Artie </w:t>
    </w:r>
    <w:proofErr w:type="spellStart"/>
    <w:r w:rsidRPr="00311956">
      <w:rPr>
        <w:rFonts w:ascii="Tahoma" w:eastAsia="Times New Roman" w:hAnsi="Tahoma" w:cs="Tahoma"/>
        <w:color w:val="444444"/>
        <w:sz w:val="18"/>
        <w:szCs w:val="18"/>
      </w:rPr>
      <w:t>Frego</w:t>
    </w:r>
    <w:proofErr w:type="spellEnd"/>
    <w:r w:rsidRPr="00311956">
      <w:rPr>
        <w:rFonts w:ascii="Tahoma" w:eastAsia="Times New Roman" w:hAnsi="Tahoma" w:cs="Tahoma"/>
        <w:color w:val="444444"/>
        <w:sz w:val="18"/>
        <w:szCs w:val="18"/>
      </w:rPr>
      <w:t>, Director of Food Service at St. Lawrence-Lewis BOCES said, “This program is mutually beneficial for farmers, school districts, our local economy, and most importantly, the students we serve each day. We utilize available resources to develop a systemic approach to processing crops in a way that each district can procure and emulate.”</w:t>
    </w:r>
  </w:p>
  <w:p w:rsidR="00311956" w:rsidRDefault="00311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38" w:rsidRDefault="00C31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9D" w:rsidRDefault="00210B9D" w:rsidP="00311956">
      <w:pPr>
        <w:spacing w:after="0" w:line="240" w:lineRule="auto"/>
      </w:pPr>
      <w:r>
        <w:separator/>
      </w:r>
    </w:p>
  </w:footnote>
  <w:footnote w:type="continuationSeparator" w:id="0">
    <w:p w:rsidR="00210B9D" w:rsidRDefault="00210B9D" w:rsidP="00311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38" w:rsidRDefault="00C31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38" w:rsidRPr="00C31238" w:rsidRDefault="00C31238" w:rsidP="00C31238">
    <w:pPr>
      <w:shd w:val="clear" w:color="auto" w:fill="FFFFFF"/>
      <w:spacing w:after="0" w:line="384" w:lineRule="atLeast"/>
      <w:jc w:val="center"/>
      <w:outlineLvl w:val="0"/>
      <w:rPr>
        <w:rFonts w:ascii="Tahoma" w:eastAsia="Times New Roman" w:hAnsi="Tahoma" w:cs="Tahoma"/>
        <w:b/>
        <w:color w:val="FF0000"/>
        <w:kern w:val="36"/>
        <w:sz w:val="52"/>
        <w:szCs w:val="52"/>
      </w:rPr>
    </w:pPr>
    <w:r w:rsidRPr="00C31238">
      <w:rPr>
        <w:rFonts w:ascii="Tahoma" w:eastAsia="Times New Roman" w:hAnsi="Tahoma" w:cs="Tahoma"/>
        <w:b/>
        <w:color w:val="FF0000"/>
        <w:kern w:val="36"/>
        <w:sz w:val="52"/>
        <w:szCs w:val="52"/>
      </w:rPr>
      <w:t>A New Partnership</w:t>
    </w:r>
  </w:p>
  <w:p w:rsidR="00311956" w:rsidRPr="00BA0D2F" w:rsidRDefault="00311956" w:rsidP="00311956">
    <w:pPr>
      <w:shd w:val="clear" w:color="auto" w:fill="FFFFFF"/>
      <w:spacing w:after="0" w:line="384" w:lineRule="atLeast"/>
      <w:outlineLvl w:val="0"/>
      <w:rPr>
        <w:rFonts w:ascii="Tahoma" w:eastAsia="Times New Roman" w:hAnsi="Tahoma" w:cs="Tahoma"/>
        <w:color w:val="4B7B2B"/>
        <w:kern w:val="36"/>
        <w:sz w:val="29"/>
        <w:szCs w:val="29"/>
      </w:rPr>
    </w:pPr>
    <w:r w:rsidRPr="00BA0D2F">
      <w:rPr>
        <w:rFonts w:ascii="Tahoma" w:eastAsia="Times New Roman" w:hAnsi="Tahoma" w:cs="Tahoma"/>
        <w:color w:val="4B7B2B"/>
        <w:kern w:val="36"/>
        <w:sz w:val="29"/>
        <w:szCs w:val="29"/>
      </w:rPr>
      <w:t>Fresh-cut Farm-to-School Program</w:t>
    </w:r>
  </w:p>
  <w:p w:rsidR="00311956" w:rsidRDefault="00311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38" w:rsidRDefault="00C31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6"/>
    <w:rsid w:val="00210B9D"/>
    <w:rsid w:val="00311956"/>
    <w:rsid w:val="005B04EF"/>
    <w:rsid w:val="00C3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B8A3"/>
  <w15:chartTrackingRefBased/>
  <w15:docId w15:val="{6967ADE1-B84B-4CC9-8FEB-FAB87F73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956"/>
  </w:style>
  <w:style w:type="paragraph" w:styleId="Footer">
    <w:name w:val="footer"/>
    <w:basedOn w:val="Normal"/>
    <w:link w:val="FooterChar"/>
    <w:uiPriority w:val="99"/>
    <w:unhideWhenUsed/>
    <w:rsid w:val="0031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956"/>
  </w:style>
  <w:style w:type="paragraph" w:styleId="BalloonText">
    <w:name w:val="Balloon Text"/>
    <w:basedOn w:val="Normal"/>
    <w:link w:val="BalloonTextChar"/>
    <w:uiPriority w:val="99"/>
    <w:semiHidden/>
    <w:unhideWhenUsed/>
    <w:rsid w:val="00311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Hoppel, Blaine</dc:creator>
  <cp:keywords/>
  <dc:description/>
  <cp:lastModifiedBy>Hoppel, Blaine</cp:lastModifiedBy>
  <cp:revision>2</cp:revision>
  <cp:lastPrinted>2022-09-30T19:46:00Z</cp:lastPrinted>
  <dcterms:created xsi:type="dcterms:W3CDTF">2022-09-30T19:45:00Z</dcterms:created>
  <dcterms:modified xsi:type="dcterms:W3CDTF">2022-09-30T19:53:00Z</dcterms:modified>
</cp:coreProperties>
</file>